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6D744" w14:textId="77777777" w:rsidR="00717B54" w:rsidRPr="00CD30FC" w:rsidRDefault="00717B54" w:rsidP="00717B54">
      <w:pPr>
        <w:spacing w:before="0" w:after="0" w:line="240" w:lineRule="auto"/>
        <w:jc w:val="center"/>
        <w:rPr>
          <w:rFonts w:asciiTheme="majorBidi" w:hAnsiTheme="majorBidi" w:cstheme="majorBidi"/>
          <w:b/>
          <w:bCs/>
          <w:i/>
          <w:iCs/>
          <w:sz w:val="24"/>
          <w:szCs w:val="24"/>
        </w:rPr>
      </w:pPr>
      <w:r w:rsidRPr="00CD30FC">
        <w:rPr>
          <w:rFonts w:asciiTheme="majorBidi" w:hAnsiTheme="majorBidi" w:cstheme="majorBidi"/>
          <w:b/>
          <w:bCs/>
          <w:i/>
          <w:iCs/>
          <w:sz w:val="24"/>
          <w:szCs w:val="24"/>
        </w:rPr>
        <w:t xml:space="preserve">APPLICATION OF REMINISCENCE THERAPY TO </w:t>
      </w:r>
    </w:p>
    <w:p w14:paraId="7A0D0937" w14:textId="77777777" w:rsidR="00717B54" w:rsidRDefault="00717B54" w:rsidP="00717B54">
      <w:pPr>
        <w:spacing w:before="0" w:after="0" w:line="240" w:lineRule="auto"/>
        <w:jc w:val="center"/>
        <w:rPr>
          <w:rFonts w:asciiTheme="majorBidi" w:hAnsiTheme="majorBidi" w:cstheme="majorBidi"/>
          <w:b/>
          <w:bCs/>
          <w:i/>
          <w:iCs/>
          <w:sz w:val="24"/>
          <w:szCs w:val="24"/>
        </w:rPr>
      </w:pPr>
      <w:r w:rsidRPr="00CD30FC">
        <w:rPr>
          <w:rFonts w:asciiTheme="majorBidi" w:hAnsiTheme="majorBidi" w:cstheme="majorBidi"/>
          <w:b/>
          <w:bCs/>
          <w:i/>
          <w:iCs/>
          <w:sz w:val="24"/>
          <w:szCs w:val="24"/>
        </w:rPr>
        <w:t xml:space="preserve">IMPROVEMENT OF COGNITIVE FUNCTION </w:t>
      </w:r>
    </w:p>
    <w:p w14:paraId="6127880D" w14:textId="77777777" w:rsidR="00717B54" w:rsidRPr="00CD30FC" w:rsidRDefault="00717B54" w:rsidP="00717B54">
      <w:pPr>
        <w:spacing w:before="0" w:after="0" w:line="240" w:lineRule="auto"/>
        <w:jc w:val="center"/>
        <w:rPr>
          <w:rFonts w:asciiTheme="majorBidi" w:hAnsiTheme="majorBidi" w:cstheme="majorBidi"/>
          <w:b/>
          <w:bCs/>
          <w:i/>
          <w:iCs/>
          <w:sz w:val="24"/>
          <w:szCs w:val="24"/>
        </w:rPr>
      </w:pPr>
      <w:r w:rsidRPr="00CD30FC">
        <w:rPr>
          <w:rFonts w:asciiTheme="majorBidi" w:hAnsiTheme="majorBidi" w:cstheme="majorBidi"/>
          <w:b/>
          <w:bCs/>
          <w:i/>
          <w:iCs/>
          <w:sz w:val="24"/>
          <w:szCs w:val="24"/>
        </w:rPr>
        <w:t xml:space="preserve">IN ELDERLY IN NURSING HOMES </w:t>
      </w:r>
    </w:p>
    <w:p w14:paraId="449B4B57" w14:textId="77777777" w:rsidR="00717B54" w:rsidRDefault="00717B54" w:rsidP="00717B54">
      <w:pPr>
        <w:spacing w:before="0" w:after="0" w:line="240" w:lineRule="auto"/>
        <w:jc w:val="center"/>
        <w:rPr>
          <w:rFonts w:asciiTheme="majorBidi" w:hAnsiTheme="majorBidi" w:cstheme="majorBidi"/>
          <w:b/>
          <w:bCs/>
          <w:i/>
          <w:iCs/>
          <w:sz w:val="24"/>
          <w:szCs w:val="24"/>
        </w:rPr>
      </w:pPr>
      <w:r w:rsidRPr="00CD30FC">
        <w:rPr>
          <w:rFonts w:asciiTheme="majorBidi" w:hAnsiTheme="majorBidi" w:cstheme="majorBidi"/>
          <w:b/>
          <w:bCs/>
          <w:i/>
          <w:iCs/>
          <w:sz w:val="24"/>
          <w:szCs w:val="24"/>
        </w:rPr>
        <w:t>KARITAS CIMAHI</w:t>
      </w:r>
    </w:p>
    <w:p w14:paraId="36DCBDA4" w14:textId="379C1DCD" w:rsidR="00717B54" w:rsidRDefault="00717B54" w:rsidP="00717B54">
      <w:pPr>
        <w:spacing w:after="0" w:line="240" w:lineRule="auto"/>
        <w:jc w:val="center"/>
        <w:rPr>
          <w:rFonts w:asciiTheme="majorBidi" w:hAnsiTheme="majorBidi" w:cstheme="majorBidi"/>
          <w:sz w:val="24"/>
          <w:szCs w:val="24"/>
          <w:vertAlign w:val="superscript"/>
        </w:rPr>
      </w:pPr>
      <w:r w:rsidRPr="00717B54">
        <w:rPr>
          <w:rFonts w:asciiTheme="majorBidi" w:hAnsiTheme="majorBidi" w:cstheme="majorBidi"/>
          <w:bCs/>
          <w:iCs/>
          <w:sz w:val="24"/>
          <w:szCs w:val="24"/>
        </w:rPr>
        <w:t>Tri Wahyuningsih</w:t>
      </w:r>
      <w:r w:rsidRPr="00717B54">
        <w:rPr>
          <w:rFonts w:asciiTheme="majorBidi" w:hAnsiTheme="majorBidi" w:cstheme="majorBidi"/>
          <w:bCs/>
          <w:iCs/>
          <w:sz w:val="24"/>
          <w:szCs w:val="24"/>
          <w:vertAlign w:val="superscript"/>
        </w:rPr>
        <w:t>1</w:t>
      </w:r>
      <w:r w:rsidRPr="00717B54">
        <w:rPr>
          <w:rFonts w:asciiTheme="majorBidi" w:hAnsiTheme="majorBidi" w:cstheme="majorBidi"/>
          <w:bCs/>
          <w:iCs/>
          <w:sz w:val="24"/>
          <w:szCs w:val="24"/>
        </w:rPr>
        <w:t xml:space="preserve">, </w:t>
      </w:r>
      <w:r w:rsidRPr="00717B54">
        <w:rPr>
          <w:rFonts w:asciiTheme="majorBidi" w:hAnsiTheme="majorBidi" w:cstheme="majorBidi"/>
          <w:sz w:val="24"/>
          <w:szCs w:val="24"/>
          <w:lang w:val="id-ID"/>
        </w:rPr>
        <w:t>Oktafiyani Nur Solestiawati</w:t>
      </w:r>
      <w:r w:rsidRPr="00717B54">
        <w:rPr>
          <w:rFonts w:asciiTheme="majorBidi" w:hAnsiTheme="majorBidi" w:cstheme="majorBidi"/>
          <w:sz w:val="24"/>
          <w:szCs w:val="24"/>
          <w:vertAlign w:val="superscript"/>
        </w:rPr>
        <w:t>2</w:t>
      </w:r>
    </w:p>
    <w:p w14:paraId="7B3003A2" w14:textId="0843835B" w:rsidR="00717B54" w:rsidRPr="00717B54" w:rsidRDefault="00717B54" w:rsidP="00717B54">
      <w:pPr>
        <w:spacing w:before="0" w:after="0" w:line="240" w:lineRule="auto"/>
        <w:jc w:val="center"/>
        <w:rPr>
          <w:rFonts w:asciiTheme="majorBidi" w:hAnsiTheme="majorBidi" w:cstheme="majorBidi"/>
          <w:sz w:val="20"/>
          <w:szCs w:val="20"/>
        </w:rPr>
      </w:pPr>
      <w:r w:rsidRPr="00717B54">
        <w:rPr>
          <w:rFonts w:asciiTheme="majorBidi" w:hAnsiTheme="majorBidi" w:cstheme="majorBidi"/>
          <w:sz w:val="20"/>
          <w:szCs w:val="20"/>
          <w:vertAlign w:val="superscript"/>
        </w:rPr>
        <w:t>1</w:t>
      </w:r>
      <w:r>
        <w:rPr>
          <w:rFonts w:asciiTheme="majorBidi" w:hAnsiTheme="majorBidi" w:cstheme="majorBidi"/>
          <w:sz w:val="20"/>
          <w:szCs w:val="20"/>
          <w:vertAlign w:val="superscript"/>
        </w:rPr>
        <w:t>2</w:t>
      </w:r>
      <w:r w:rsidRPr="00717B54">
        <w:rPr>
          <w:rFonts w:asciiTheme="majorBidi" w:hAnsiTheme="majorBidi" w:cstheme="majorBidi"/>
          <w:sz w:val="20"/>
          <w:szCs w:val="20"/>
        </w:rPr>
        <w:t>STIKes Budi Luhur, Cimahi, Indonesia</w:t>
      </w:r>
    </w:p>
    <w:p w14:paraId="157A98D2" w14:textId="51782F37" w:rsidR="00717B54" w:rsidRDefault="00717B54" w:rsidP="00717B54">
      <w:pPr>
        <w:spacing w:before="0" w:after="0" w:line="240" w:lineRule="auto"/>
        <w:ind w:left="0" w:firstLine="0"/>
        <w:jc w:val="center"/>
        <w:rPr>
          <w:rFonts w:ascii="Times New Roman" w:eastAsia="Times New Roman" w:hAnsi="Times New Roman" w:cs="Times New Roman"/>
          <w:sz w:val="20"/>
          <w:szCs w:val="20"/>
        </w:rPr>
      </w:pPr>
      <w:r w:rsidRPr="009D2577">
        <w:rPr>
          <w:rFonts w:ascii="Times New Roman" w:eastAsia="Times New Roman" w:hAnsi="Times New Roman" w:cs="Times New Roman"/>
          <w:sz w:val="20"/>
          <w:szCs w:val="20"/>
        </w:rPr>
        <w:t>Corresponding author</w:t>
      </w:r>
      <w:r>
        <w:rPr>
          <w:rFonts w:ascii="Times New Roman" w:eastAsia="Times New Roman" w:hAnsi="Times New Roman" w:cs="Times New Roman"/>
          <w:sz w:val="20"/>
          <w:szCs w:val="20"/>
        </w:rPr>
        <w:t>: [</w:t>
      </w:r>
      <w:r>
        <w:rPr>
          <w:rFonts w:ascii="Times New Roman" w:eastAsia="Times New Roman" w:hAnsi="Times New Roman" w:cs="Times New Roman"/>
          <w:b/>
          <w:bCs/>
          <w:sz w:val="20"/>
          <w:szCs w:val="20"/>
        </w:rPr>
        <w:t>Tri Wahyuningsih]</w:t>
      </w:r>
      <w:r>
        <w:rPr>
          <w:rFonts w:ascii="Times New Roman" w:eastAsia="Times New Roman" w:hAnsi="Times New Roman" w:cs="Times New Roman"/>
          <w:sz w:val="20"/>
          <w:szCs w:val="20"/>
        </w:rPr>
        <w:t>,</w:t>
      </w:r>
      <w:r w:rsidRPr="009D2577">
        <w:rPr>
          <w:rFonts w:ascii="Times New Roman" w:eastAsia="Times New Roman" w:hAnsi="Times New Roman" w:cs="Times New Roman"/>
          <w:sz w:val="20"/>
          <w:szCs w:val="20"/>
        </w:rPr>
        <w:t xml:space="preserve"> email address: </w:t>
      </w:r>
      <w:r>
        <w:rPr>
          <w:rFonts w:ascii="Times New Roman" w:eastAsia="Times New Roman" w:hAnsi="Times New Roman" w:cs="Times New Roman"/>
          <w:sz w:val="20"/>
          <w:szCs w:val="20"/>
        </w:rPr>
        <w:t>[</w:t>
      </w:r>
      <w:r>
        <w:rPr>
          <w:rFonts w:ascii="Times New Roman" w:eastAsia="Times New Roman" w:hAnsi="Times New Roman" w:cs="Times New Roman"/>
          <w:b/>
          <w:bCs/>
          <w:sz w:val="20"/>
          <w:szCs w:val="20"/>
        </w:rPr>
        <w:t>trie.ners@gmail.com]</w:t>
      </w:r>
    </w:p>
    <w:p w14:paraId="1B457932" w14:textId="77777777" w:rsidR="00717B54" w:rsidRDefault="00717B54" w:rsidP="00717B54">
      <w:pPr>
        <w:spacing w:before="0" w:after="0" w:line="240" w:lineRule="auto"/>
        <w:ind w:left="0" w:firstLine="0"/>
        <w:jc w:val="center"/>
        <w:rPr>
          <w:rFonts w:ascii="Times New Roman" w:eastAsia="Times New Roman" w:hAnsi="Times New Roman" w:cs="Times New Roman"/>
          <w:sz w:val="24"/>
          <w:szCs w:val="24"/>
        </w:rPr>
      </w:pPr>
    </w:p>
    <w:p w14:paraId="1EF4D1F4" w14:textId="69D86CC4" w:rsidR="00717B54" w:rsidRPr="00717B54" w:rsidRDefault="00717B54" w:rsidP="00717B54">
      <w:pPr>
        <w:spacing w:before="0" w:after="0" w:line="240" w:lineRule="auto"/>
        <w:jc w:val="center"/>
        <w:rPr>
          <w:rFonts w:asciiTheme="majorBidi" w:hAnsiTheme="majorBidi" w:cstheme="majorBidi"/>
          <w:bCs/>
          <w:iCs/>
          <w:sz w:val="24"/>
          <w:szCs w:val="24"/>
        </w:rPr>
      </w:pPr>
    </w:p>
    <w:p w14:paraId="2FD17734" w14:textId="77777777" w:rsidR="00717B54" w:rsidRDefault="00717B54">
      <w:pPr>
        <w:spacing w:before="0" w:after="0" w:line="240" w:lineRule="auto"/>
        <w:ind w:left="0" w:firstLine="0"/>
        <w:jc w:val="center"/>
        <w:rPr>
          <w:rFonts w:ascii="Times New Roman" w:eastAsia="Times New Roman" w:hAnsi="Times New Roman" w:cs="Times New Roman"/>
          <w:b/>
          <w:sz w:val="28"/>
          <w:szCs w:val="28"/>
        </w:rPr>
      </w:pPr>
    </w:p>
    <w:p w14:paraId="17D5A65B" w14:textId="63181F2A" w:rsidR="00B21EBB" w:rsidRDefault="002A3E75" w:rsidP="00154A52">
      <w:pPr>
        <w:spacing w:before="0" w:after="0" w:line="240" w:lineRule="auto"/>
        <w:ind w:left="851" w:right="851" w:firstLine="0"/>
        <w:jc w:val="center"/>
        <w:rPr>
          <w:rFonts w:ascii="Times New Roman" w:eastAsia="Times New Roman" w:hAnsi="Times New Roman" w:cs="Times New Roman"/>
          <w:b/>
          <w:iCs/>
        </w:rPr>
      </w:pPr>
      <w:r w:rsidRPr="00DE0B3F">
        <w:rPr>
          <w:rFonts w:ascii="Times New Roman" w:eastAsia="Times New Roman" w:hAnsi="Times New Roman" w:cs="Times New Roman"/>
          <w:b/>
          <w:iCs/>
        </w:rPr>
        <w:t>Abstract</w:t>
      </w:r>
      <w:r w:rsidR="00DE0B3F">
        <w:rPr>
          <w:rFonts w:ascii="Times New Roman" w:eastAsia="Times New Roman" w:hAnsi="Times New Roman" w:cs="Times New Roman"/>
          <w:b/>
          <w:iCs/>
        </w:rPr>
        <w:t xml:space="preserve"> (T</w:t>
      </w:r>
      <w:r w:rsidR="007D2FD7">
        <w:rPr>
          <w:rFonts w:ascii="Times New Roman" w:eastAsia="Times New Roman" w:hAnsi="Times New Roman" w:cs="Times New Roman"/>
          <w:b/>
          <w:iCs/>
        </w:rPr>
        <w:t>imes New Roman font size</w:t>
      </w:r>
      <w:r w:rsidR="00DE0B3F">
        <w:rPr>
          <w:rFonts w:ascii="Times New Roman" w:eastAsia="Times New Roman" w:hAnsi="Times New Roman" w:cs="Times New Roman"/>
          <w:b/>
          <w:iCs/>
        </w:rPr>
        <w:t xml:space="preserve"> 11)</w:t>
      </w:r>
    </w:p>
    <w:p w14:paraId="20DB3182" w14:textId="7D35783F" w:rsidR="00717B54" w:rsidRDefault="00717B54" w:rsidP="00717B54">
      <w:pPr>
        <w:spacing w:after="0" w:line="240" w:lineRule="auto"/>
        <w:ind w:firstLine="0"/>
        <w:rPr>
          <w:rFonts w:asciiTheme="majorBidi" w:hAnsiTheme="majorBidi" w:cstheme="majorBidi"/>
          <w:sz w:val="20"/>
          <w:szCs w:val="20"/>
        </w:rPr>
      </w:pPr>
      <w:r w:rsidRPr="003F7CCD">
        <w:rPr>
          <w:rFonts w:asciiTheme="majorBidi" w:hAnsiTheme="majorBidi" w:cstheme="majorBidi"/>
          <w:b/>
          <w:bCs/>
          <w:i/>
          <w:iCs/>
          <w:sz w:val="20"/>
          <w:szCs w:val="20"/>
        </w:rPr>
        <w:t>Introduction</w:t>
      </w:r>
      <w:r w:rsidRPr="003F7CCD">
        <w:rPr>
          <w:rFonts w:asciiTheme="majorBidi" w:hAnsiTheme="majorBidi" w:cstheme="majorBidi"/>
          <w:i/>
          <w:iCs/>
          <w:sz w:val="20"/>
          <w:szCs w:val="20"/>
        </w:rPr>
        <w:t xml:space="preserve">: Elderly is the final phase in human life that has unique characteristics, the elderly experience problems that occur in physical, mental, social decline, especially in terms of cognitive function. Cognitive decline that occurs in the elderly will have an impact on the ability to carry out daily activities with reminiscence therapy cognitive function in the elderly can increase. </w:t>
      </w:r>
      <w:r w:rsidRPr="003F7CCD">
        <w:rPr>
          <w:rFonts w:asciiTheme="majorBidi" w:hAnsiTheme="majorBidi" w:cstheme="majorBidi"/>
          <w:b/>
          <w:bCs/>
          <w:i/>
          <w:iCs/>
          <w:sz w:val="20"/>
          <w:szCs w:val="20"/>
        </w:rPr>
        <w:t>Purpose:</w:t>
      </w:r>
      <w:r w:rsidRPr="003F7CCD">
        <w:rPr>
          <w:rFonts w:asciiTheme="majorBidi" w:hAnsiTheme="majorBidi" w:cstheme="majorBidi"/>
          <w:i/>
          <w:iCs/>
          <w:sz w:val="20"/>
          <w:szCs w:val="20"/>
        </w:rPr>
        <w:t xml:space="preserve"> This case study is to determine the benefits of applying reminiscence therapy to improve cognitive function of the elderly at </w:t>
      </w:r>
      <w:r w:rsidRPr="003F7CCD">
        <w:rPr>
          <w:rFonts w:asciiTheme="majorBidi" w:hAnsiTheme="majorBidi" w:cstheme="majorBidi"/>
          <w:sz w:val="20"/>
          <w:szCs w:val="20"/>
        </w:rPr>
        <w:t>Panti Wredha Karitas Cimahi.</w:t>
      </w:r>
      <w:r w:rsidRPr="003F7CCD">
        <w:rPr>
          <w:rFonts w:asciiTheme="majorBidi" w:hAnsiTheme="majorBidi" w:cstheme="majorBidi"/>
          <w:i/>
          <w:iCs/>
          <w:sz w:val="20"/>
          <w:szCs w:val="20"/>
        </w:rPr>
        <w:t xml:space="preserve"> </w:t>
      </w:r>
      <w:r w:rsidRPr="003F7CCD">
        <w:rPr>
          <w:rFonts w:asciiTheme="majorBidi" w:hAnsiTheme="majorBidi" w:cstheme="majorBidi"/>
          <w:b/>
          <w:bCs/>
          <w:i/>
          <w:iCs/>
          <w:sz w:val="20"/>
          <w:szCs w:val="20"/>
        </w:rPr>
        <w:t>Methodology:</w:t>
      </w:r>
      <w:r w:rsidRPr="003F7CCD">
        <w:rPr>
          <w:rFonts w:asciiTheme="majorBidi" w:hAnsiTheme="majorBidi" w:cstheme="majorBidi"/>
          <w:i/>
          <w:iCs/>
          <w:sz w:val="20"/>
          <w:szCs w:val="20"/>
        </w:rPr>
        <w:t xml:space="preserve"> Data collection in this case study used the Mini Mental Status Exam </w:t>
      </w:r>
      <w:r w:rsidRPr="003F7CCD">
        <w:rPr>
          <w:rFonts w:asciiTheme="majorBidi" w:hAnsiTheme="majorBidi" w:cstheme="majorBidi"/>
          <w:sz w:val="20"/>
          <w:szCs w:val="20"/>
        </w:rPr>
        <w:t>(MMSE)</w:t>
      </w:r>
      <w:r w:rsidRPr="003F7CCD">
        <w:rPr>
          <w:rFonts w:asciiTheme="majorBidi" w:hAnsiTheme="majorBidi" w:cstheme="majorBidi"/>
          <w:i/>
          <w:iCs/>
          <w:sz w:val="20"/>
          <w:szCs w:val="20"/>
        </w:rPr>
        <w:t xml:space="preserve"> to measure the cognitive function of the elderly before and after being given reminiscence therapy. </w:t>
      </w:r>
      <w:r w:rsidRPr="003F7CCD">
        <w:rPr>
          <w:rFonts w:asciiTheme="majorBidi" w:hAnsiTheme="majorBidi" w:cstheme="majorBidi"/>
          <w:b/>
          <w:bCs/>
          <w:i/>
          <w:iCs/>
          <w:sz w:val="20"/>
          <w:szCs w:val="20"/>
        </w:rPr>
        <w:t>Results:</w:t>
      </w:r>
      <w:r w:rsidRPr="003F7CCD">
        <w:rPr>
          <w:rFonts w:asciiTheme="majorBidi" w:hAnsiTheme="majorBidi" w:cstheme="majorBidi"/>
          <w:i/>
          <w:iCs/>
          <w:sz w:val="20"/>
          <w:szCs w:val="20"/>
        </w:rPr>
        <w:t xml:space="preserve"> Case study on Mrs. R at </w:t>
      </w:r>
      <w:r w:rsidRPr="003F7CCD">
        <w:rPr>
          <w:rFonts w:asciiTheme="majorBidi" w:hAnsiTheme="majorBidi" w:cstheme="majorBidi"/>
          <w:sz w:val="20"/>
          <w:szCs w:val="20"/>
        </w:rPr>
        <w:t>Panti Wredha Karitas</w:t>
      </w:r>
      <w:r w:rsidRPr="003F7CCD">
        <w:rPr>
          <w:rFonts w:asciiTheme="majorBidi" w:hAnsiTheme="majorBidi" w:cstheme="majorBidi"/>
          <w:i/>
          <w:iCs/>
          <w:sz w:val="20"/>
          <w:szCs w:val="20"/>
        </w:rPr>
        <w:t xml:space="preserve"> which was conducted for 3 days / 3 sessions in 1 week obtained after the application of reminiscence therapy for 3 sessions showed an increase in cognitive function in the elderly which can be seen from the </w:t>
      </w:r>
      <w:r w:rsidRPr="003F7CCD">
        <w:rPr>
          <w:rFonts w:asciiTheme="majorBidi" w:hAnsiTheme="majorBidi" w:cstheme="majorBidi"/>
          <w:sz w:val="20"/>
          <w:szCs w:val="20"/>
        </w:rPr>
        <w:t>MMSE</w:t>
      </w:r>
      <w:r w:rsidRPr="003F7CCD">
        <w:rPr>
          <w:rFonts w:asciiTheme="majorBidi" w:hAnsiTheme="majorBidi" w:cstheme="majorBidi"/>
          <w:i/>
          <w:iCs/>
          <w:sz w:val="20"/>
          <w:szCs w:val="20"/>
        </w:rPr>
        <w:t xml:space="preserve"> score where the score 22 (mild cognitive impairment) increased to a score of 27 (good / normal cognitive function). </w:t>
      </w:r>
      <w:r w:rsidR="003F7CCD" w:rsidRPr="003F7CCD">
        <w:rPr>
          <w:rFonts w:asciiTheme="majorBidi" w:hAnsiTheme="majorBidi" w:cstheme="majorBidi"/>
          <w:b/>
          <w:bCs/>
          <w:i/>
          <w:iCs/>
          <w:sz w:val="20"/>
          <w:szCs w:val="20"/>
        </w:rPr>
        <w:t>Conclusions</w:t>
      </w:r>
      <w:r w:rsidRPr="003F7CCD">
        <w:rPr>
          <w:rFonts w:asciiTheme="majorBidi" w:hAnsiTheme="majorBidi" w:cstheme="majorBidi"/>
          <w:b/>
          <w:bCs/>
          <w:i/>
          <w:iCs/>
          <w:sz w:val="20"/>
          <w:szCs w:val="20"/>
        </w:rPr>
        <w:t>:</w:t>
      </w:r>
      <w:r w:rsidRPr="003F7CCD">
        <w:rPr>
          <w:rFonts w:asciiTheme="majorBidi" w:hAnsiTheme="majorBidi" w:cstheme="majorBidi"/>
          <w:i/>
          <w:iCs/>
          <w:sz w:val="20"/>
          <w:szCs w:val="20"/>
        </w:rPr>
        <w:t xml:space="preserve"> based on the results of case studies obtained changes in scores before reminiscence therapy with a score of 22 (mild cognitive impairment) and after reminiscence therapy obtained a score of 27 (good / normal cognitive function). Reminiscence therapy can be given as an alternative solution to prevent the decline in cognitive function of the elderly at </w:t>
      </w:r>
      <w:r w:rsidRPr="003F7CCD">
        <w:rPr>
          <w:rFonts w:asciiTheme="majorBidi" w:hAnsiTheme="majorBidi" w:cstheme="majorBidi"/>
          <w:sz w:val="20"/>
          <w:szCs w:val="20"/>
        </w:rPr>
        <w:t>Panti Wredha Karitas Cimahi.</w:t>
      </w:r>
    </w:p>
    <w:p w14:paraId="17628B2D" w14:textId="77777777" w:rsidR="003F7CCD" w:rsidRPr="003F7CCD" w:rsidRDefault="003F7CCD" w:rsidP="00717B54">
      <w:pPr>
        <w:spacing w:after="0" w:line="240" w:lineRule="auto"/>
        <w:ind w:firstLine="0"/>
        <w:rPr>
          <w:rFonts w:asciiTheme="majorBidi" w:hAnsiTheme="majorBidi" w:cstheme="majorBidi"/>
          <w:i/>
          <w:iCs/>
          <w:sz w:val="20"/>
          <w:szCs w:val="20"/>
        </w:rPr>
      </w:pPr>
    </w:p>
    <w:p w14:paraId="0AB8285A" w14:textId="140711A9" w:rsidR="00717B54" w:rsidRPr="003F7CCD" w:rsidRDefault="00717B54" w:rsidP="003F7CCD">
      <w:pPr>
        <w:spacing w:before="0" w:after="0" w:line="240" w:lineRule="auto"/>
        <w:ind w:right="851" w:firstLine="1"/>
        <w:rPr>
          <w:rFonts w:ascii="Times New Roman" w:eastAsia="Times New Roman" w:hAnsi="Times New Roman" w:cs="Times New Roman"/>
          <w:b/>
          <w:sz w:val="20"/>
          <w:szCs w:val="20"/>
        </w:rPr>
      </w:pPr>
      <w:r w:rsidRPr="003F7CCD">
        <w:rPr>
          <w:rFonts w:asciiTheme="majorBidi" w:hAnsiTheme="majorBidi" w:cstheme="majorBidi"/>
          <w:b/>
          <w:bCs/>
          <w:i/>
          <w:iCs/>
          <w:sz w:val="20"/>
          <w:szCs w:val="20"/>
        </w:rPr>
        <w:t>Keywords:</w:t>
      </w:r>
      <w:r w:rsidRPr="003F7CCD">
        <w:rPr>
          <w:rFonts w:asciiTheme="majorBidi" w:hAnsiTheme="majorBidi" w:cstheme="majorBidi"/>
          <w:i/>
          <w:iCs/>
          <w:sz w:val="20"/>
          <w:szCs w:val="20"/>
        </w:rPr>
        <w:t xml:space="preserve"> Reminiscence Therapy, Cognitive Function, Elderly</w:t>
      </w:r>
    </w:p>
    <w:p w14:paraId="7A5BB025" w14:textId="77777777" w:rsidR="00B21EBB" w:rsidRPr="00DE0B3F" w:rsidRDefault="00B21EBB">
      <w:pPr>
        <w:spacing w:before="0" w:after="0" w:line="240" w:lineRule="auto"/>
        <w:ind w:left="851" w:right="851" w:firstLine="0"/>
        <w:jc w:val="center"/>
        <w:rPr>
          <w:rFonts w:ascii="Times New Roman" w:eastAsia="Times New Roman" w:hAnsi="Times New Roman" w:cs="Times New Roman"/>
          <w:b/>
          <w:iCs/>
          <w:sz w:val="20"/>
          <w:szCs w:val="20"/>
        </w:rPr>
      </w:pPr>
    </w:p>
    <w:sectPr w:rsidR="00B21EBB" w:rsidRPr="00DE0B3F">
      <w:headerReference w:type="default" r:id="rId7"/>
      <w:footerReference w:type="default" r:id="rId8"/>
      <w:pgSz w:w="11907" w:h="16839"/>
      <w:pgMar w:top="1418" w:right="1418" w:bottom="1701"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E4DDF" w14:textId="77777777" w:rsidR="0014057E" w:rsidRDefault="0014057E">
      <w:pPr>
        <w:spacing w:before="0" w:after="0" w:line="240" w:lineRule="auto"/>
      </w:pPr>
      <w:r>
        <w:separator/>
      </w:r>
    </w:p>
  </w:endnote>
  <w:endnote w:type="continuationSeparator" w:id="0">
    <w:p w14:paraId="3538479B" w14:textId="77777777" w:rsidR="0014057E" w:rsidRDefault="0014057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D9B35" w14:textId="77777777" w:rsidR="00B21EBB" w:rsidRDefault="002A3E75">
    <w:pPr>
      <w:pBdr>
        <w:top w:val="nil"/>
        <w:left w:val="nil"/>
        <w:bottom w:val="nil"/>
        <w:right w:val="nil"/>
        <w:between w:val="nil"/>
      </w:pBdr>
      <w:tabs>
        <w:tab w:val="center" w:pos="4680"/>
        <w:tab w:val="right" w:pos="9360"/>
      </w:tabs>
      <w:spacing w:before="0" w:after="0" w:line="240" w:lineRule="auto"/>
      <w:jc w:val="center"/>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3F7CCD">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70F82DDF" w14:textId="77777777" w:rsidR="00B21EBB" w:rsidRDefault="00B21EBB">
    <w:pPr>
      <w:pBdr>
        <w:top w:val="nil"/>
        <w:left w:val="nil"/>
        <w:bottom w:val="nil"/>
        <w:right w:val="nil"/>
        <w:between w:val="nil"/>
      </w:pBdr>
      <w:tabs>
        <w:tab w:val="center" w:pos="4680"/>
        <w:tab w:val="right" w:pos="9360"/>
      </w:tabs>
      <w:spacing w:before="0"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EFA5D" w14:textId="77777777" w:rsidR="0014057E" w:rsidRDefault="0014057E">
      <w:pPr>
        <w:spacing w:before="0" w:after="0" w:line="240" w:lineRule="auto"/>
      </w:pPr>
      <w:r>
        <w:separator/>
      </w:r>
    </w:p>
  </w:footnote>
  <w:footnote w:type="continuationSeparator" w:id="0">
    <w:p w14:paraId="26D34131" w14:textId="77777777" w:rsidR="0014057E" w:rsidRDefault="0014057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D7648" w14:textId="77777777" w:rsidR="00923A27" w:rsidRPr="00AA601E" w:rsidRDefault="00923A27" w:rsidP="00923A27">
    <w:pPr>
      <w:widowControl w:val="0"/>
      <w:pBdr>
        <w:top w:val="nil"/>
        <w:left w:val="nil"/>
        <w:bottom w:val="nil"/>
        <w:right w:val="nil"/>
        <w:between w:val="nil"/>
      </w:pBdr>
      <w:spacing w:line="240" w:lineRule="auto"/>
      <w:ind w:left="-567" w:right="-143"/>
      <w:jc w:val="right"/>
      <w:rPr>
        <w:rFonts w:ascii="Times New Roman" w:hAnsi="Times New Roman" w:cs="Times New Roman"/>
        <w:color w:val="000000" w:themeColor="text1"/>
      </w:rPr>
    </w:pPr>
    <w:hyperlink r:id="rId1" w:history="1">
      <w:r w:rsidRPr="00AA601E">
        <w:rPr>
          <w:rStyle w:val="Hyperlink"/>
          <w:rFonts w:ascii="Times New Roman" w:hAnsi="Times New Roman" w:cs="Times New Roman"/>
          <w:color w:val="000000" w:themeColor="text1"/>
          <w:u w:val="none"/>
          <w:shd w:val="clear" w:color="auto" w:fill="FFFFFF"/>
        </w:rPr>
        <w:t>Vol. 4 No. 4 (2025): Proceeding of The International Conference on Health Sciences (TICHes)</w:t>
      </w:r>
    </w:hyperlink>
  </w:p>
  <w:p w14:paraId="02DFB16E" w14:textId="77777777" w:rsidR="00923A27" w:rsidRPr="00AA601E" w:rsidRDefault="00923A27" w:rsidP="00923A27">
    <w:pPr>
      <w:widowControl w:val="0"/>
      <w:pBdr>
        <w:top w:val="nil"/>
        <w:left w:val="nil"/>
        <w:bottom w:val="nil"/>
        <w:right w:val="nil"/>
        <w:between w:val="nil"/>
      </w:pBdr>
      <w:spacing w:line="240" w:lineRule="auto"/>
      <w:ind w:right="-143"/>
      <w:jc w:val="right"/>
      <w:rPr>
        <w:rFonts w:ascii="Times New Roman" w:hAnsi="Times New Roman" w:cs="Times New Roman"/>
        <w:color w:val="000000" w:themeColor="text1"/>
      </w:rPr>
    </w:pPr>
    <w:r w:rsidRPr="00AA601E">
      <w:rPr>
        <w:rFonts w:ascii="Times New Roman" w:hAnsi="Times New Roman" w:cs="Times New Roman"/>
        <w:color w:val="000000" w:themeColor="text1"/>
      </w:rPr>
      <w:t>Vol 4, No 4 (2025) Print ISSN 9772722511 Online ISSN 3026-3689</w:t>
    </w:r>
  </w:p>
  <w:p w14:paraId="3EA7B5E2" w14:textId="77777777" w:rsidR="00923A27" w:rsidRPr="00AA601E" w:rsidRDefault="00923A27" w:rsidP="00923A27">
    <w:pPr>
      <w:pStyle w:val="Header"/>
      <w:ind w:right="-143"/>
      <w:rPr>
        <w:rFonts w:ascii="Times New Roman" w:hAnsi="Times New Roman" w:cs="Times New Roman"/>
        <w:color w:val="000000" w:themeColor="text1"/>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1EBB"/>
    <w:rsid w:val="000B1615"/>
    <w:rsid w:val="0014057E"/>
    <w:rsid w:val="00154A52"/>
    <w:rsid w:val="00246F8F"/>
    <w:rsid w:val="002759EF"/>
    <w:rsid w:val="002A3E75"/>
    <w:rsid w:val="0034130C"/>
    <w:rsid w:val="003B3791"/>
    <w:rsid w:val="003F7CCD"/>
    <w:rsid w:val="00404268"/>
    <w:rsid w:val="00546BCD"/>
    <w:rsid w:val="006A016F"/>
    <w:rsid w:val="00717B54"/>
    <w:rsid w:val="007406F3"/>
    <w:rsid w:val="00766738"/>
    <w:rsid w:val="007D2FD7"/>
    <w:rsid w:val="008573B3"/>
    <w:rsid w:val="00865C6B"/>
    <w:rsid w:val="00894456"/>
    <w:rsid w:val="00923A27"/>
    <w:rsid w:val="0096035B"/>
    <w:rsid w:val="009D2577"/>
    <w:rsid w:val="00A00EED"/>
    <w:rsid w:val="00A700E4"/>
    <w:rsid w:val="00B21EBB"/>
    <w:rsid w:val="00C75263"/>
    <w:rsid w:val="00C941EA"/>
    <w:rsid w:val="00CB09A4"/>
    <w:rsid w:val="00D244D1"/>
    <w:rsid w:val="00D62FE1"/>
    <w:rsid w:val="00DE0B3F"/>
    <w:rsid w:val="00E63360"/>
    <w:rsid w:val="00EC37AC"/>
    <w:rsid w:val="00F034B4"/>
    <w:rsid w:val="00F7685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F115B"/>
  <w15:docId w15:val="{ACB2D21E-8619-46C6-9C03-03EF1C8AD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ID" w:bidi="ar-SA"/>
      </w:rPr>
    </w:rPrDefault>
    <w:pPrDefault>
      <w:pPr>
        <w:spacing w:before="240" w:after="240" w:line="360" w:lineRule="auto"/>
        <w:ind w:left="42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39C"/>
    <w:pPr>
      <w:ind w:hanging="425"/>
    </w:pPr>
    <w:rPr>
      <w:lang w:eastAsia="en-US"/>
    </w:rPr>
  </w:style>
  <w:style w:type="paragraph" w:styleId="Heading1">
    <w:name w:val="heading 1"/>
    <w:basedOn w:val="Normal"/>
    <w:next w:val="Normal"/>
    <w:link w:val="Heading1Char"/>
    <w:uiPriority w:val="9"/>
    <w:qFormat/>
    <w:rsid w:val="002540A5"/>
    <w:pPr>
      <w:keepNext/>
      <w:spacing w:after="60"/>
      <w:outlineLvl w:val="0"/>
    </w:pPr>
    <w:rPr>
      <w:rFonts w:ascii="Cambria" w:eastAsia="Times New Roman" w:hAnsi="Cambria"/>
      <w:b/>
      <w:bCs/>
      <w:kern w:val="32"/>
      <w:sz w:val="32"/>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after="40"/>
      <w:outlineLvl w:val="3"/>
    </w:pPr>
    <w:rPr>
      <w:b/>
      <w:sz w:val="24"/>
      <w:szCs w:val="24"/>
    </w:rPr>
  </w:style>
  <w:style w:type="paragraph" w:styleId="Heading5">
    <w:name w:val="heading 5"/>
    <w:basedOn w:val="Normal"/>
    <w:next w:val="Normal"/>
    <w:link w:val="Heading5Char"/>
    <w:uiPriority w:val="9"/>
    <w:unhideWhenUsed/>
    <w:qFormat/>
    <w:rsid w:val="00F240F1"/>
    <w:pPr>
      <w:keepNext/>
      <w:spacing w:before="0" w:after="0" w:line="240" w:lineRule="auto"/>
      <w:ind w:left="0" w:firstLine="0"/>
      <w:jc w:val="center"/>
      <w:outlineLvl w:val="4"/>
    </w:pPr>
    <w:rPr>
      <w:rFonts w:ascii="Times" w:eastAsia="Times New Roman" w:hAnsi="Times" w:cs="Times"/>
      <w:b/>
      <w:bCs/>
      <w:sz w:val="20"/>
      <w:szCs w:val="20"/>
      <w:lang w:eastAsia="cs-CZ"/>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36596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65961"/>
  </w:style>
  <w:style w:type="paragraph" w:styleId="Footer">
    <w:name w:val="footer"/>
    <w:basedOn w:val="Normal"/>
    <w:link w:val="FooterChar"/>
    <w:uiPriority w:val="99"/>
    <w:unhideWhenUsed/>
    <w:rsid w:val="00365961"/>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365961"/>
  </w:style>
  <w:style w:type="table" w:styleId="TableGrid">
    <w:name w:val="Table Grid"/>
    <w:basedOn w:val="TableNormal"/>
    <w:uiPriority w:val="59"/>
    <w:rsid w:val="0036596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F240F1"/>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F240F1"/>
    <w:rPr>
      <w:rFonts w:ascii="Tahoma" w:hAnsi="Tahoma" w:cs="Tahoma"/>
      <w:sz w:val="16"/>
      <w:szCs w:val="16"/>
    </w:rPr>
  </w:style>
  <w:style w:type="character" w:customStyle="1" w:styleId="Heading5Char">
    <w:name w:val="Heading 5 Char"/>
    <w:link w:val="Heading5"/>
    <w:rsid w:val="00F240F1"/>
    <w:rPr>
      <w:rFonts w:ascii="Times" w:eastAsia="Times New Roman" w:hAnsi="Times" w:cs="Times"/>
      <w:b/>
      <w:bCs/>
      <w:sz w:val="20"/>
      <w:szCs w:val="20"/>
      <w:lang w:eastAsia="cs-CZ"/>
    </w:rPr>
  </w:style>
  <w:style w:type="character" w:customStyle="1" w:styleId="Heading1Char">
    <w:name w:val="Heading 1 Char"/>
    <w:link w:val="Heading1"/>
    <w:uiPriority w:val="9"/>
    <w:rsid w:val="002540A5"/>
    <w:rPr>
      <w:rFonts w:ascii="Cambria" w:eastAsia="Times New Roman" w:hAnsi="Cambria" w:cs="Times New Roman"/>
      <w:b/>
      <w:bCs/>
      <w:kern w:val="32"/>
      <w:sz w:val="32"/>
      <w:szCs w:val="32"/>
    </w:rPr>
  </w:style>
  <w:style w:type="character" w:styleId="Hyperlink">
    <w:name w:val="Hyperlink"/>
    <w:uiPriority w:val="99"/>
    <w:unhideWhenUsed/>
    <w:rsid w:val="00722558"/>
    <w:rPr>
      <w:color w:val="0000FF"/>
      <w:u w:val="single"/>
    </w:rPr>
  </w:style>
  <w:style w:type="character" w:customStyle="1" w:styleId="UnresolvedMention1">
    <w:name w:val="Unresolved Mention1"/>
    <w:basedOn w:val="DefaultParagraphFont"/>
    <w:uiPriority w:val="99"/>
    <w:semiHidden/>
    <w:unhideWhenUsed/>
    <w:rsid w:val="00CE453A"/>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jurnal.stikesbudiluhurcimahi.ac.id/index.php/icbl/$$$call$$$/grid/issues/future-issue-grid/edit-issue?issueId=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CzVdAAgd6HR7VwOOf4fF2KUjKw==">AMUW2mWkR+iiAH3axYJX549hO1bmxWILFxhYADXnq3mZm8Mkqv24DviL4OY9IQP4Z1vbqfgaLbB8b0VWjxanrKTNXofy4d7WByyxHrr1rnXZXSv+W6+ZiJY=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285</Words>
  <Characters>1629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Safri C</dc:creator>
  <cp:lastModifiedBy>Mochamad Salman Hasbyalloh</cp:lastModifiedBy>
  <cp:revision>19</cp:revision>
  <dcterms:created xsi:type="dcterms:W3CDTF">2018-01-27T05:56:00Z</dcterms:created>
  <dcterms:modified xsi:type="dcterms:W3CDTF">2025-03-17T07:38:00Z</dcterms:modified>
</cp:coreProperties>
</file>